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63" w:rsidRPr="00D80763" w:rsidRDefault="00D80763" w:rsidP="00D80763">
      <w:pPr>
        <w:pStyle w:val="Heading2"/>
        <w:pBdr>
          <w:bottom w:val="single" w:sz="6" w:space="4" w:color="E7E7E7"/>
        </w:pBdr>
        <w:shd w:val="clear" w:color="auto" w:fill="F7F7F7"/>
        <w:bidi w:val="0"/>
        <w:spacing w:before="0" w:after="75"/>
        <w:jc w:val="right"/>
        <w:rPr>
          <w:rFonts w:ascii="Source Sans Pro" w:eastAsia="Times New Roman" w:hAnsi="Source Sans Pro" w:cs="B Nazanin"/>
          <w:b w:val="0"/>
          <w:bCs w:val="0"/>
          <w:color w:val="4D4D4D"/>
          <w:sz w:val="28"/>
          <w:szCs w:val="28"/>
        </w:rPr>
      </w:pPr>
      <w:r w:rsidRPr="00D80763">
        <w:rPr>
          <w:rFonts w:ascii="Source Sans Pro" w:eastAsia="Times New Roman" w:hAnsi="Source Sans Pro" w:cs="B Nazanin"/>
          <w:b w:val="0"/>
          <w:bCs w:val="0"/>
          <w:color w:val="4D4D4D"/>
          <w:sz w:val="28"/>
          <w:szCs w:val="28"/>
          <w:rtl/>
        </w:rPr>
        <w:t>تازه های شیمی ,جذابیت های علم شیمی و کاربرد آن ها</w:t>
      </w:r>
    </w:p>
    <w:p w:rsidR="00D80763" w:rsidRPr="00D80763" w:rsidRDefault="00D80763" w:rsidP="00D80763">
      <w:pPr>
        <w:shd w:val="clear" w:color="auto" w:fill="F7F7F7"/>
        <w:bidi w:val="0"/>
        <w:spacing w:after="0" w:line="240" w:lineRule="auto"/>
        <w:jc w:val="right"/>
        <w:rPr>
          <w:rFonts w:ascii="Tahoma" w:eastAsia="Times New Roman" w:hAnsi="Tahoma" w:cs="B Nazanin" w:hint="cs"/>
          <w:color w:val="333333"/>
          <w:sz w:val="28"/>
          <w:szCs w:val="28"/>
          <w:rtl/>
        </w:rPr>
      </w:pPr>
      <w:r w:rsidRPr="00D80763"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  <w:t>تركیبات جدید ضد میكروب نانویی ساخته شد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یك محقق ایرانی تركیبات جدید ضد میكروبی نانویی در قالب كرم و اسپری را ساخت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محقق جوان ایرانی در گفتوگو با خبرنگار علمی خبرگزاری فارس گفت: در این تحقیقات بر پایه فناوری نانو و طی یك فرآیندی و روشی خاص یكسری تركیبات ضد میكروبی را بسیار ریز تولید و آن را به مایع تبدیل كنیم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وی افزود: این تركیبات روی بسیاری از انواع مختلف باكتریها و میكروبها تأثیر خوبی خواهد داشت، حتی حالت اسپور یا حالت مقاوم میكروبها را نیز میتواند از بین ببرد و محیط مورد نظر را استریل كند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این محقق تصریح كرد: از این تركیبات ضد میكروبی میتوان در بیمارستانها، در محیط كار و هر مكان دیگری كه باید استریل باشد، استفاده كرد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وی گفت: از قابلیتهای ویژه این تركیبات نسبت به سایر تركیبات مشابه آن میتوان به ضد خورندگی و استریل كامل اشاره كرد و اینكه مقاومت میكروبی آن نسبت به سایر ضد میكروبها بسیار كم است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آقاعلیزاده خاطرنشان كرد: این تركیبات بسیار انعطافپذیر هستند به گونهای كه قادراند به حالتهای مختلفی چون اسپری كرم برای استریل دست و صورت درآیند یا بهصورت دارو هم میتوان از آنها استفاده شوند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D80763">
        <w:rPr>
          <w:rFonts w:ascii="Tahoma" w:eastAsia="Times New Roman" w:hAnsi="Tahoma" w:cs="B Nazanin"/>
          <w:color w:val="333333"/>
          <w:sz w:val="28"/>
          <w:szCs w:val="28"/>
          <w:rtl/>
        </w:rPr>
        <w:t>وی گفت: این تركیبات هنوز به صورت انبوه به بازار ارائه نشده است</w:t>
      </w:r>
    </w:p>
    <w:p w:rsidR="00D80763" w:rsidRPr="00D80763" w:rsidRDefault="00D80763" w:rsidP="00D80763">
      <w:pPr>
        <w:shd w:val="clear" w:color="auto" w:fill="F7F7F7"/>
        <w:bidi w:val="0"/>
        <w:spacing w:after="0" w:line="240" w:lineRule="auto"/>
        <w:jc w:val="right"/>
        <w:rPr>
          <w:rFonts w:ascii="Tahoma" w:eastAsia="Times New Roman" w:hAnsi="Tahoma" w:cs="B Nazanin" w:hint="cs"/>
          <w:color w:val="333333"/>
          <w:sz w:val="28"/>
          <w:szCs w:val="28"/>
          <w:rtl/>
        </w:rPr>
      </w:pPr>
    </w:p>
    <w:p w:rsidR="00D80763" w:rsidRPr="00D80763" w:rsidRDefault="00D80763" w:rsidP="00D80763">
      <w:pPr>
        <w:shd w:val="clear" w:color="auto" w:fill="F7F7F7"/>
        <w:bidi w:val="0"/>
        <w:spacing w:after="0" w:line="240" w:lineRule="auto"/>
        <w:jc w:val="right"/>
        <w:rPr>
          <w:rFonts w:ascii="Tahoma" w:eastAsia="Times New Roman" w:hAnsi="Tahoma" w:cs="B Nazanin"/>
          <w:color w:val="333333"/>
          <w:sz w:val="28"/>
          <w:szCs w:val="28"/>
        </w:rPr>
      </w:pPr>
      <w:r w:rsidRPr="00D80763">
        <w:rPr>
          <w:rStyle w:val="apple-converted-space"/>
          <w:rFonts w:ascii="Tahoma" w:hAnsi="Tahoma" w:cs="B Nazanin"/>
          <w:b/>
          <w:bCs/>
          <w:color w:val="333333"/>
          <w:sz w:val="28"/>
          <w:szCs w:val="28"/>
          <w:shd w:val="clear" w:color="auto" w:fill="F7F7F7"/>
        </w:rPr>
        <w:t> </w:t>
      </w:r>
      <w:r w:rsidRPr="00D80763">
        <w:rPr>
          <w:rFonts w:ascii="Tahoma" w:hAnsi="Tahoma" w:cs="B Nazanin"/>
          <w:b/>
          <w:bCs/>
          <w:color w:val="FF0000"/>
          <w:sz w:val="28"/>
          <w:szCs w:val="28"/>
          <w:shd w:val="clear" w:color="auto" w:fill="F7F7F7"/>
          <w:rtl/>
        </w:rPr>
        <w:t>عینک های فتو کرمیک</w:t>
      </w:r>
      <w:r w:rsidRPr="00D80763">
        <w:rPr>
          <w:rStyle w:val="apple-converted-space"/>
          <w:rFonts w:ascii="Tahoma" w:hAnsi="Tahoma" w:cs="B Nazanin"/>
          <w:color w:val="FF0000"/>
          <w:sz w:val="28"/>
          <w:szCs w:val="28"/>
          <w:shd w:val="clear" w:color="auto" w:fill="F7F7F7"/>
        </w:rPr>
        <w:t> </w:t>
      </w:r>
      <w:r w:rsidRPr="00D80763">
        <w:rPr>
          <w:rFonts w:ascii="Tahoma" w:hAnsi="Tahoma" w:cs="B Nazanin"/>
          <w:color w:val="333333"/>
          <w:sz w:val="28"/>
          <w:szCs w:val="28"/>
        </w:rPr>
        <w:br/>
      </w:r>
      <w:r w:rsidRPr="00D80763">
        <w:rPr>
          <w:rFonts w:ascii="Tahoma" w:hAnsi="Tahoma" w:cs="B Nazanin"/>
          <w:color w:val="333333"/>
          <w:sz w:val="28"/>
          <w:szCs w:val="28"/>
          <w:shd w:val="clear" w:color="auto" w:fill="F7F7F7"/>
          <w:rtl/>
        </w:rPr>
        <w:t>در عدسی این گونه عینک ها بلور های کوچک و شفاف کلرید نقره وجود دارد. این بلورها در برابر نور به اتم های نقره و کلر تجزیه می شود و ذرات نقره مانع عبور نور شده رنگ تیره ایجاد می کند . میزان تجزیه کلرید نقره به شدت نور بستگی دارد</w:t>
      </w:r>
      <w:r w:rsidRPr="00D80763">
        <w:rPr>
          <w:rFonts w:ascii="Tahoma" w:hAnsi="Tahoma" w:cs="B Nazanin"/>
          <w:color w:val="333333"/>
          <w:sz w:val="28"/>
          <w:szCs w:val="28"/>
          <w:shd w:val="clear" w:color="auto" w:fill="F7F7F7"/>
        </w:rPr>
        <w:t>.</w:t>
      </w:r>
      <w:r w:rsidRPr="00D80763">
        <w:rPr>
          <w:rFonts w:ascii="Tahoma" w:hAnsi="Tahoma" w:cs="B Nazanin"/>
          <w:color w:val="333333"/>
          <w:sz w:val="28"/>
          <w:szCs w:val="28"/>
        </w:rPr>
        <w:br/>
      </w:r>
      <w:r w:rsidRPr="00D80763">
        <w:rPr>
          <w:rFonts w:ascii="Tahoma" w:hAnsi="Tahoma" w:cs="B Nazanin"/>
          <w:color w:val="333333"/>
          <w:sz w:val="28"/>
          <w:szCs w:val="28"/>
          <w:shd w:val="clear" w:color="auto" w:fill="F7F7F7"/>
          <w:rtl/>
        </w:rPr>
        <w:t>هر چه نور شدید تر باشد عمل تجزیه بیشتر و تیرگی عدسی زیادتر است ولی با کاهش نور واکنش برگشت انجام شده و رنگ عدسی روشن می شود</w:t>
      </w:r>
      <w:r w:rsidRPr="00D80763">
        <w:rPr>
          <w:rFonts w:ascii="Tahoma" w:hAnsi="Tahoma" w:cs="B Nazanin"/>
          <w:color w:val="333333"/>
          <w:sz w:val="28"/>
          <w:szCs w:val="28"/>
          <w:shd w:val="clear" w:color="auto" w:fill="F7F7F7"/>
        </w:rPr>
        <w:t>.</w:t>
      </w:r>
      <w:r w:rsidRPr="00D80763">
        <w:rPr>
          <w:rStyle w:val="apple-converted-space"/>
          <w:rFonts w:ascii="Tahoma" w:hAnsi="Tahoma" w:cs="B Nazanin"/>
          <w:color w:val="333333"/>
          <w:sz w:val="28"/>
          <w:szCs w:val="28"/>
          <w:shd w:val="clear" w:color="auto" w:fill="F7F7F7"/>
        </w:rPr>
        <w:t> </w:t>
      </w:r>
    </w:p>
    <w:p w:rsidR="00D80763" w:rsidRPr="00D80763" w:rsidRDefault="00D80763" w:rsidP="00D80763">
      <w:pPr>
        <w:shd w:val="clear" w:color="auto" w:fill="F7F7F7"/>
        <w:bidi w:val="0"/>
        <w:spacing w:after="0" w:line="240" w:lineRule="auto"/>
        <w:jc w:val="right"/>
        <w:rPr>
          <w:rFonts w:ascii="Tahoma" w:eastAsia="Times New Roman" w:hAnsi="Tahoma" w:cs="B Nazanin"/>
          <w:color w:val="333333"/>
          <w:sz w:val="28"/>
          <w:szCs w:val="28"/>
        </w:rPr>
      </w:pPr>
    </w:p>
    <w:p w:rsidR="00D80763" w:rsidRPr="00D80763" w:rsidRDefault="00D80763" w:rsidP="00D80763">
      <w:pPr>
        <w:shd w:val="clear" w:color="auto" w:fill="F7F7F7"/>
        <w:bidi w:val="0"/>
        <w:spacing w:after="0" w:line="240" w:lineRule="auto"/>
        <w:jc w:val="right"/>
        <w:rPr>
          <w:rFonts w:ascii="Tahoma" w:eastAsia="Times New Roman" w:hAnsi="Tahoma" w:cs="B Nazanin"/>
          <w:color w:val="333333"/>
          <w:sz w:val="28"/>
          <w:szCs w:val="28"/>
          <w:rtl/>
        </w:rPr>
      </w:pPr>
      <w:r w:rsidRPr="00D80763">
        <w:rPr>
          <w:rFonts w:cs="B Nazanin"/>
          <w:noProof/>
          <w:sz w:val="28"/>
          <w:szCs w:val="28"/>
        </w:rPr>
        <w:lastRenderedPageBreak/>
        <w:drawing>
          <wp:inline distT="0" distB="0" distL="0" distR="0" wp14:anchorId="7B0F4E69" wp14:editId="154008D5">
            <wp:extent cx="5731510" cy="7215117"/>
            <wp:effectExtent l="0" t="0" r="2540" b="5080"/>
            <wp:docPr id="4" name="Picture 4" descr="http://s6.picofile.com/file/8223499818/cigarette_nasrollahi5_blogfa_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6.picofile.com/file/8223499818/cigarette_nasrollahi5_blogfa_co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1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763" w:rsidRPr="00D80763" w:rsidRDefault="00D80763" w:rsidP="00D80763">
      <w:pPr>
        <w:shd w:val="clear" w:color="auto" w:fill="F7F7F7"/>
        <w:bidi w:val="0"/>
        <w:spacing w:after="0" w:line="240" w:lineRule="auto"/>
        <w:jc w:val="right"/>
        <w:rPr>
          <w:rFonts w:ascii="Tahoma" w:eastAsia="Times New Roman" w:hAnsi="Tahoma" w:cs="B Nazanin" w:hint="cs"/>
          <w:color w:val="333333"/>
          <w:sz w:val="28"/>
          <w:szCs w:val="28"/>
        </w:rPr>
      </w:pPr>
    </w:p>
    <w:p w:rsidR="00A63E42" w:rsidRPr="00D80763" w:rsidRDefault="00C378CF">
      <w:pPr>
        <w:rPr>
          <w:rFonts w:cs="B Nazanin" w:hint="cs"/>
          <w:sz w:val="28"/>
          <w:szCs w:val="28"/>
          <w:rtl/>
        </w:rPr>
      </w:pPr>
      <w:bookmarkStart w:id="0" w:name="_GoBack"/>
      <w:bookmarkEnd w:id="0"/>
    </w:p>
    <w:sectPr w:rsidR="00A63E42" w:rsidRPr="00D80763" w:rsidSect="00400237">
      <w:pgSz w:w="11906" w:h="16838"/>
      <w:pgMar w:top="1440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37"/>
    <w:rsid w:val="00400237"/>
    <w:rsid w:val="00C378CF"/>
    <w:rsid w:val="00CB5F74"/>
    <w:rsid w:val="00D80763"/>
    <w:rsid w:val="00F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D80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D80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22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24E8-585D-4FE1-BB65-27A8EE68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RAD-SYSTEM</dc:creator>
  <cp:lastModifiedBy>RAD-SYSTEM</cp:lastModifiedBy>
  <cp:revision>1</cp:revision>
  <dcterms:created xsi:type="dcterms:W3CDTF">2016-01-03T04:50:00Z</dcterms:created>
  <dcterms:modified xsi:type="dcterms:W3CDTF">2016-01-03T05:13:00Z</dcterms:modified>
</cp:coreProperties>
</file>